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8D" w:rsidRDefault="00AD348D" w:rsidP="00AD348D">
      <w:pPr>
        <w:rPr>
          <w:sz w:val="40"/>
          <w:szCs w:val="40"/>
        </w:rPr>
      </w:pPr>
    </w:p>
    <w:p w:rsidR="00AD348D" w:rsidRPr="00AD348D" w:rsidRDefault="009145BF" w:rsidP="00AD34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ANEXO </w:t>
      </w:r>
      <w:r w:rsidR="00615DA3">
        <w:rPr>
          <w:b/>
          <w:sz w:val="36"/>
          <w:szCs w:val="36"/>
        </w:rPr>
        <w:t>V</w:t>
      </w:r>
      <w:r>
        <w:rPr>
          <w:b/>
          <w:sz w:val="36"/>
          <w:szCs w:val="36"/>
        </w:rPr>
        <w:t>I</w:t>
      </w:r>
      <w:bookmarkStart w:id="0" w:name="_GoBack"/>
      <w:bookmarkEnd w:id="0"/>
      <w:r w:rsidR="00615DA3">
        <w:rPr>
          <w:b/>
          <w:sz w:val="36"/>
          <w:szCs w:val="36"/>
        </w:rPr>
        <w:t xml:space="preserve"> - </w:t>
      </w:r>
      <w:r w:rsidR="00AD348D" w:rsidRPr="00AD348D">
        <w:rPr>
          <w:b/>
          <w:sz w:val="36"/>
          <w:szCs w:val="36"/>
        </w:rPr>
        <w:t>DECLARAÇÃO DE DISPENSA DE VISTORIA</w:t>
      </w:r>
    </w:p>
    <w:p w:rsidR="00AD348D" w:rsidRPr="00AD348D" w:rsidRDefault="00AD348D" w:rsidP="00AD348D">
      <w:pPr>
        <w:rPr>
          <w:sz w:val="40"/>
          <w:szCs w:val="40"/>
        </w:rPr>
      </w:pPr>
    </w:p>
    <w:p w:rsidR="00AD348D" w:rsidRPr="00AD348D" w:rsidRDefault="00AD348D" w:rsidP="00AD348D">
      <w:pPr>
        <w:jc w:val="both"/>
        <w:rPr>
          <w:sz w:val="24"/>
          <w:szCs w:val="24"/>
        </w:rPr>
      </w:pPr>
      <w:r w:rsidRPr="00AD348D">
        <w:rPr>
          <w:sz w:val="24"/>
          <w:szCs w:val="24"/>
        </w:rPr>
        <w:t>A empresa ____________________________________________________,</w:t>
      </w:r>
    </w:p>
    <w:p w:rsidR="00AD348D" w:rsidRPr="00AD348D" w:rsidRDefault="00AD348D" w:rsidP="00AD348D">
      <w:pPr>
        <w:jc w:val="both"/>
        <w:rPr>
          <w:sz w:val="24"/>
          <w:szCs w:val="24"/>
        </w:rPr>
      </w:pPr>
      <w:r w:rsidRPr="00AD348D">
        <w:rPr>
          <w:sz w:val="24"/>
          <w:szCs w:val="24"/>
        </w:rPr>
        <w:t xml:space="preserve">CNPJ _____________________________, por intermédio </w:t>
      </w:r>
      <w:proofErr w:type="gramStart"/>
      <w:r w:rsidRPr="00AD348D">
        <w:rPr>
          <w:sz w:val="24"/>
          <w:szCs w:val="24"/>
        </w:rPr>
        <w:t>do(</w:t>
      </w:r>
      <w:proofErr w:type="gramEnd"/>
      <w:r w:rsidRPr="00AD348D">
        <w:rPr>
          <w:sz w:val="24"/>
          <w:szCs w:val="24"/>
        </w:rPr>
        <w:t>a) Senhor(a)</w:t>
      </w:r>
    </w:p>
    <w:p w:rsidR="00AD348D" w:rsidRPr="00AD348D" w:rsidRDefault="00AD348D" w:rsidP="00AD348D">
      <w:pPr>
        <w:jc w:val="both"/>
        <w:rPr>
          <w:sz w:val="24"/>
          <w:szCs w:val="24"/>
        </w:rPr>
      </w:pPr>
      <w:r w:rsidRPr="00AD348D">
        <w:rPr>
          <w:sz w:val="24"/>
          <w:szCs w:val="24"/>
        </w:rPr>
        <w:t>_________________________________________, indicado expressamente</w:t>
      </w:r>
    </w:p>
    <w:p w:rsidR="00AD348D" w:rsidRDefault="00AD348D" w:rsidP="00AD348D">
      <w:pPr>
        <w:jc w:val="both"/>
        <w:rPr>
          <w:sz w:val="24"/>
          <w:szCs w:val="24"/>
        </w:rPr>
      </w:pPr>
      <w:r w:rsidRPr="00AD348D">
        <w:rPr>
          <w:sz w:val="24"/>
          <w:szCs w:val="24"/>
        </w:rPr>
        <w:t>como seu representante, declara ter conheci</w:t>
      </w:r>
      <w:r>
        <w:rPr>
          <w:sz w:val="24"/>
          <w:szCs w:val="24"/>
        </w:rPr>
        <w:t xml:space="preserve">mento do serviço a ser prestado </w:t>
      </w:r>
      <w:r w:rsidRPr="00AD348D">
        <w:rPr>
          <w:sz w:val="24"/>
          <w:szCs w:val="24"/>
        </w:rPr>
        <w:t>através do Edital do Pregão Eletrônico</w:t>
      </w:r>
      <w:r>
        <w:rPr>
          <w:sz w:val="24"/>
          <w:szCs w:val="24"/>
        </w:rPr>
        <w:t xml:space="preserve"> e seus Anexos, dispensando a </w:t>
      </w:r>
      <w:r w:rsidRPr="00AD348D">
        <w:rPr>
          <w:sz w:val="24"/>
          <w:szCs w:val="24"/>
        </w:rPr>
        <w:t>necessidade da vistoria “in loco” prevista</w:t>
      </w:r>
      <w:r>
        <w:rPr>
          <w:sz w:val="24"/>
          <w:szCs w:val="24"/>
        </w:rPr>
        <w:t xml:space="preserve"> no Edital do </w:t>
      </w:r>
      <w:r w:rsidRPr="00AD348D">
        <w:rPr>
          <w:b/>
          <w:sz w:val="24"/>
          <w:szCs w:val="24"/>
        </w:rPr>
        <w:t>Pregão Eletrônico nº 0</w:t>
      </w:r>
      <w:r w:rsidR="00696F5D">
        <w:rPr>
          <w:b/>
          <w:sz w:val="24"/>
          <w:szCs w:val="24"/>
        </w:rPr>
        <w:t>1</w:t>
      </w:r>
      <w:r w:rsidRPr="00AD348D">
        <w:rPr>
          <w:b/>
          <w:sz w:val="24"/>
          <w:szCs w:val="24"/>
        </w:rPr>
        <w:t>/201</w:t>
      </w:r>
      <w:r w:rsidR="00696F5D">
        <w:rPr>
          <w:b/>
          <w:sz w:val="24"/>
          <w:szCs w:val="24"/>
        </w:rPr>
        <w:t>9</w:t>
      </w:r>
      <w:r w:rsidRPr="00AD348D">
        <w:rPr>
          <w:sz w:val="24"/>
          <w:szCs w:val="24"/>
        </w:rPr>
        <w:t>. Declara, ainda, que se responsabiliz</w:t>
      </w:r>
      <w:r>
        <w:rPr>
          <w:sz w:val="24"/>
          <w:szCs w:val="24"/>
        </w:rPr>
        <w:t>a pela dispensa e por situações supervenientes.</w:t>
      </w:r>
    </w:p>
    <w:p w:rsidR="00AD348D" w:rsidRDefault="00AD348D" w:rsidP="00AD348D">
      <w:pPr>
        <w:jc w:val="both"/>
        <w:rPr>
          <w:sz w:val="24"/>
          <w:szCs w:val="24"/>
        </w:rPr>
      </w:pPr>
    </w:p>
    <w:p w:rsidR="00AD348D" w:rsidRDefault="00AD348D" w:rsidP="00AD348D">
      <w:pPr>
        <w:jc w:val="both"/>
        <w:rPr>
          <w:sz w:val="24"/>
          <w:szCs w:val="24"/>
        </w:rPr>
      </w:pPr>
      <w:r w:rsidRPr="00AD348D">
        <w:rPr>
          <w:sz w:val="24"/>
          <w:szCs w:val="24"/>
        </w:rPr>
        <w:t>Declaro que me foi</w:t>
      </w:r>
      <w:r>
        <w:rPr>
          <w:sz w:val="24"/>
          <w:szCs w:val="24"/>
        </w:rPr>
        <w:t xml:space="preserve"> dado acesso às dependências do </w:t>
      </w:r>
      <w:r w:rsidRPr="00AD348D">
        <w:rPr>
          <w:b/>
          <w:sz w:val="24"/>
          <w:szCs w:val="24"/>
        </w:rPr>
        <w:t>Campus Juiz de Fora do IF Sudeste MG</w:t>
      </w:r>
      <w:r>
        <w:rPr>
          <w:sz w:val="24"/>
          <w:szCs w:val="24"/>
        </w:rPr>
        <w:t xml:space="preserve">, através de </w:t>
      </w:r>
      <w:r w:rsidRPr="00AD348D">
        <w:rPr>
          <w:sz w:val="24"/>
          <w:szCs w:val="24"/>
        </w:rPr>
        <w:t>cláusula expre</w:t>
      </w:r>
      <w:r>
        <w:rPr>
          <w:sz w:val="24"/>
          <w:szCs w:val="24"/>
        </w:rPr>
        <w:t xml:space="preserve">ssa </w:t>
      </w:r>
      <w:proofErr w:type="gramStart"/>
      <w:r>
        <w:rPr>
          <w:sz w:val="24"/>
          <w:szCs w:val="24"/>
        </w:rPr>
        <w:t xml:space="preserve">no Edital e anexos, ao qual dispensei por ter conhecimento </w:t>
      </w:r>
      <w:r w:rsidRPr="00AD348D">
        <w:rPr>
          <w:sz w:val="24"/>
          <w:szCs w:val="24"/>
        </w:rPr>
        <w:t>suficiente para a prestação dos serviços c</w:t>
      </w:r>
      <w:r>
        <w:rPr>
          <w:sz w:val="24"/>
          <w:szCs w:val="24"/>
        </w:rPr>
        <w:t xml:space="preserve">om as informações constantes do </w:t>
      </w:r>
      <w:r w:rsidRPr="00AD348D">
        <w:rPr>
          <w:sz w:val="24"/>
          <w:szCs w:val="24"/>
        </w:rPr>
        <w:t>Termo de Referência e Edital</w:t>
      </w:r>
      <w:proofErr w:type="gramEnd"/>
      <w:r w:rsidRPr="00AD348D">
        <w:rPr>
          <w:sz w:val="24"/>
          <w:szCs w:val="24"/>
        </w:rPr>
        <w:t>.</w:t>
      </w:r>
    </w:p>
    <w:p w:rsidR="00AD348D" w:rsidRDefault="00AD348D" w:rsidP="00AD348D">
      <w:pPr>
        <w:rPr>
          <w:sz w:val="24"/>
          <w:szCs w:val="24"/>
        </w:rPr>
      </w:pPr>
    </w:p>
    <w:p w:rsidR="00AD348D" w:rsidRDefault="00AD348D" w:rsidP="00AD348D">
      <w:pPr>
        <w:rPr>
          <w:sz w:val="24"/>
          <w:szCs w:val="24"/>
        </w:rPr>
      </w:pPr>
    </w:p>
    <w:p w:rsidR="00AD348D" w:rsidRDefault="00AD348D" w:rsidP="00AD348D">
      <w:pPr>
        <w:rPr>
          <w:sz w:val="24"/>
          <w:szCs w:val="24"/>
        </w:rPr>
      </w:pPr>
    </w:p>
    <w:p w:rsidR="00AD348D" w:rsidRPr="00AD348D" w:rsidRDefault="00AD348D" w:rsidP="00AD348D">
      <w:pPr>
        <w:rPr>
          <w:sz w:val="24"/>
          <w:szCs w:val="24"/>
        </w:rPr>
      </w:pPr>
    </w:p>
    <w:p w:rsidR="00AD348D" w:rsidRPr="00AD348D" w:rsidRDefault="00AD348D" w:rsidP="00AD348D">
      <w:pPr>
        <w:jc w:val="center"/>
        <w:rPr>
          <w:sz w:val="24"/>
          <w:szCs w:val="24"/>
        </w:rPr>
      </w:pPr>
      <w:r w:rsidRPr="00AD348D">
        <w:rPr>
          <w:sz w:val="24"/>
          <w:szCs w:val="24"/>
        </w:rPr>
        <w:t xml:space="preserve">_______, </w:t>
      </w:r>
      <w:r>
        <w:rPr>
          <w:sz w:val="24"/>
          <w:szCs w:val="24"/>
        </w:rPr>
        <w:t>_</w:t>
      </w:r>
      <w:r w:rsidRPr="00AD348D">
        <w:rPr>
          <w:sz w:val="24"/>
          <w:szCs w:val="24"/>
        </w:rPr>
        <w:t xml:space="preserve">__, ________ de ____________ </w:t>
      </w:r>
      <w:proofErr w:type="spellStart"/>
      <w:r w:rsidRPr="00AD348D">
        <w:rPr>
          <w:sz w:val="24"/>
          <w:szCs w:val="24"/>
        </w:rPr>
        <w:t>de</w:t>
      </w:r>
      <w:proofErr w:type="spellEnd"/>
      <w:r w:rsidRPr="00AD348D">
        <w:rPr>
          <w:sz w:val="24"/>
          <w:szCs w:val="24"/>
        </w:rPr>
        <w:t xml:space="preserve"> ______.</w:t>
      </w:r>
    </w:p>
    <w:p w:rsidR="00AD348D" w:rsidRDefault="00AD348D" w:rsidP="00AD348D">
      <w:pPr>
        <w:jc w:val="center"/>
        <w:rPr>
          <w:sz w:val="24"/>
          <w:szCs w:val="24"/>
        </w:rPr>
      </w:pPr>
    </w:p>
    <w:p w:rsidR="00AD348D" w:rsidRDefault="00AD348D" w:rsidP="00AD348D">
      <w:pPr>
        <w:jc w:val="center"/>
        <w:rPr>
          <w:sz w:val="24"/>
          <w:szCs w:val="24"/>
        </w:rPr>
      </w:pPr>
    </w:p>
    <w:p w:rsidR="00AD348D" w:rsidRDefault="00AD348D" w:rsidP="00AD348D">
      <w:pPr>
        <w:jc w:val="center"/>
        <w:rPr>
          <w:sz w:val="24"/>
          <w:szCs w:val="24"/>
        </w:rPr>
      </w:pPr>
    </w:p>
    <w:p w:rsidR="00AD348D" w:rsidRDefault="00AD348D" w:rsidP="00AD348D">
      <w:pPr>
        <w:jc w:val="center"/>
        <w:rPr>
          <w:sz w:val="24"/>
          <w:szCs w:val="24"/>
        </w:rPr>
      </w:pPr>
    </w:p>
    <w:p w:rsidR="00AD348D" w:rsidRPr="00AD348D" w:rsidRDefault="00AD348D" w:rsidP="00AD348D">
      <w:pPr>
        <w:jc w:val="center"/>
        <w:rPr>
          <w:sz w:val="24"/>
          <w:szCs w:val="24"/>
        </w:rPr>
      </w:pPr>
    </w:p>
    <w:p w:rsidR="00AD348D" w:rsidRPr="00AD348D" w:rsidRDefault="00AD348D" w:rsidP="00AD348D">
      <w:pPr>
        <w:jc w:val="center"/>
        <w:rPr>
          <w:sz w:val="24"/>
          <w:szCs w:val="24"/>
        </w:rPr>
      </w:pPr>
      <w:r w:rsidRPr="00AD348D">
        <w:rPr>
          <w:sz w:val="24"/>
          <w:szCs w:val="24"/>
        </w:rPr>
        <w:t>_______________________________________</w:t>
      </w:r>
    </w:p>
    <w:p w:rsidR="000543F1" w:rsidRPr="00AD348D" w:rsidRDefault="00AD348D" w:rsidP="00AD348D">
      <w:pPr>
        <w:jc w:val="center"/>
        <w:rPr>
          <w:sz w:val="24"/>
          <w:szCs w:val="24"/>
        </w:rPr>
      </w:pPr>
      <w:r w:rsidRPr="00AD348D">
        <w:rPr>
          <w:sz w:val="24"/>
          <w:szCs w:val="24"/>
        </w:rPr>
        <w:t>Representante da Empresa</w:t>
      </w:r>
    </w:p>
    <w:sectPr w:rsidR="000543F1" w:rsidRPr="00AD348D" w:rsidSect="009121C1">
      <w:headerReference w:type="default" r:id="rId8"/>
      <w:footerReference w:type="default" r:id="rId9"/>
      <w:pgSz w:w="11906" w:h="16838"/>
      <w:pgMar w:top="1417" w:right="1701" w:bottom="1417" w:left="1701" w:header="708" w:footer="0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766" w:rsidRDefault="00A56766" w:rsidP="009121C1">
      <w:r>
        <w:separator/>
      </w:r>
    </w:p>
  </w:endnote>
  <w:endnote w:type="continuationSeparator" w:id="0">
    <w:p w:rsidR="00A56766" w:rsidRDefault="00A56766" w:rsidP="0091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Graphite Light Narrow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75"/>
      <w:gridCol w:w="4145"/>
    </w:tblGrid>
    <w:tr w:rsidR="001C52CD" w:rsidTr="009121C1">
      <w:tc>
        <w:tcPr>
          <w:tcW w:w="512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C52CD" w:rsidRPr="000C2E5D" w:rsidRDefault="001C52CD">
          <w:pPr>
            <w:pStyle w:val="Rodap"/>
            <w:spacing w:line="276" w:lineRule="auto"/>
            <w:rPr>
              <w:sz w:val="16"/>
              <w:szCs w:val="16"/>
              <w:lang w:eastAsia="en-US"/>
            </w:rPr>
          </w:pPr>
          <w:r>
            <w:rPr>
              <w:noProof/>
            </w:rPr>
            <w:drawing>
              <wp:inline distT="0" distB="0" distL="0" distR="0" wp14:anchorId="7261CF6F" wp14:editId="2D5FC7BE">
                <wp:extent cx="1910687" cy="529827"/>
                <wp:effectExtent l="57150" t="57150" r="52070" b="60960"/>
                <wp:docPr id="7" name="Imagem 7" descr="C:\Users\Richele Silva\Desktop\Nova pasta\3 logo horizontal compac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Richele Silva\Desktop\Nova pasta\3 logo horizontal compac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345" cy="52751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sz w:val="18"/>
              <w:szCs w:val="18"/>
              <w:lang w:eastAsia="en-US"/>
            </w:rPr>
            <w:t>CAMPUS JUIZ DE</w:t>
          </w:r>
          <w:r>
            <w:rPr>
              <w:color w:val="FF0000"/>
              <w:sz w:val="18"/>
              <w:szCs w:val="18"/>
              <w:lang w:eastAsia="en-US"/>
            </w:rPr>
            <w:t xml:space="preserve"> </w:t>
          </w:r>
          <w:r>
            <w:rPr>
              <w:sz w:val="18"/>
              <w:szCs w:val="18"/>
              <w:lang w:eastAsia="en-US"/>
            </w:rPr>
            <w:t xml:space="preserve">FORA - DAP                                        </w:t>
          </w:r>
          <w:r>
            <w:rPr>
              <w:color w:val="FF0000"/>
              <w:sz w:val="18"/>
              <w:szCs w:val="18"/>
              <w:lang w:eastAsia="en-US"/>
            </w:rPr>
            <w:t xml:space="preserve">                                                                                           </w:t>
          </w:r>
          <w:r>
            <w:rPr>
              <w:sz w:val="18"/>
              <w:szCs w:val="18"/>
              <w:lang w:eastAsia="en-US"/>
            </w:rPr>
            <w:t xml:space="preserve">                                                    </w:t>
          </w: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Rua Bernardo Mascarenhas, 1283 – Bairro Fábrica. </w:t>
          </w:r>
        </w:p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   CEP 36080-001 - Juiz de Fora / MG Fone: (32)4009-3083</w:t>
          </w:r>
        </w:p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                       E-mail licitacao.jf@ifsudestemg.edu.br</w:t>
          </w:r>
        </w:p>
        <w:p w:rsidR="001C52CD" w:rsidRDefault="001C52CD">
          <w:pPr>
            <w:pStyle w:val="Rodap"/>
            <w:spacing w:line="276" w:lineRule="auto"/>
            <w:rPr>
              <w:lang w:eastAsia="en-US"/>
            </w:rPr>
          </w:pPr>
        </w:p>
      </w:tc>
    </w:tr>
  </w:tbl>
  <w:p w:rsidR="001C52CD" w:rsidRPr="001D74DF" w:rsidRDefault="001C52CD" w:rsidP="009121C1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766" w:rsidRDefault="00A56766" w:rsidP="009121C1">
      <w:r>
        <w:separator/>
      </w:r>
    </w:p>
  </w:footnote>
  <w:footnote w:type="continuationSeparator" w:id="0">
    <w:p w:rsidR="00A56766" w:rsidRDefault="00A56766" w:rsidP="00912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2CD" w:rsidRDefault="001C52CD" w:rsidP="000F3ED6">
    <w:pPr>
      <w:tabs>
        <w:tab w:val="left" w:pos="1701"/>
      </w:tabs>
      <w:jc w:val="center"/>
      <w:rPr>
        <w:rFonts w:ascii="Graphite Light Narrow" w:hAnsi="Graphite Light Narrow"/>
      </w:rPr>
    </w:pPr>
    <w:r>
      <w:rPr>
        <w:rFonts w:ascii="Graphite Light Narrow" w:hAnsi="Graphite Light Narrow"/>
        <w:noProof/>
      </w:rPr>
      <w:drawing>
        <wp:anchor distT="0" distB="0" distL="114300" distR="114300" simplePos="0" relativeHeight="251659264" behindDoc="0" locked="0" layoutInCell="1" allowOverlap="1" wp14:anchorId="4F850EA4" wp14:editId="3E8F84EB">
          <wp:simplePos x="0" y="0"/>
          <wp:positionH relativeFrom="column">
            <wp:posOffset>2244090</wp:posOffset>
          </wp:positionH>
          <wp:positionV relativeFrom="paragraph">
            <wp:posOffset>-287791</wp:posOffset>
          </wp:positionV>
          <wp:extent cx="742950" cy="741181"/>
          <wp:effectExtent l="0" t="0" r="0" b="190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41181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52CD" w:rsidRPr="00307588" w:rsidRDefault="001C52CD" w:rsidP="000F3ED6">
    <w:pPr>
      <w:tabs>
        <w:tab w:val="left" w:pos="1701"/>
      </w:tabs>
      <w:ind w:left="-360"/>
      <w:jc w:val="center"/>
      <w:rPr>
        <w:rFonts w:ascii="Graphite Light Narrow" w:hAnsi="Graphite Light Narrow"/>
        <w:sz w:val="16"/>
        <w:szCs w:val="16"/>
      </w:rPr>
    </w:pPr>
  </w:p>
  <w:p w:rsidR="001C52CD" w:rsidRDefault="001C52CD" w:rsidP="000F3ED6">
    <w:pPr>
      <w:pStyle w:val="Ttulo2"/>
      <w:ind w:left="-360"/>
      <w:rPr>
        <w:bCs w:val="0"/>
        <w:sz w:val="22"/>
        <w:szCs w:val="22"/>
      </w:rPr>
    </w:pPr>
    <w:r w:rsidRPr="00290784">
      <w:rPr>
        <w:bCs w:val="0"/>
        <w:sz w:val="22"/>
        <w:szCs w:val="22"/>
      </w:rPr>
      <w:t>INSTITUTO FEDERAL DE EDUCAÇÃO,</w:t>
    </w:r>
  </w:p>
  <w:p w:rsidR="001C52CD" w:rsidRPr="00290784" w:rsidRDefault="001C52CD" w:rsidP="000F3ED6">
    <w:pPr>
      <w:pStyle w:val="Ttulo2"/>
      <w:ind w:left="-360"/>
      <w:rPr>
        <w:bCs w:val="0"/>
        <w:sz w:val="22"/>
        <w:szCs w:val="22"/>
      </w:rPr>
    </w:pPr>
    <w:r w:rsidRPr="00290784">
      <w:rPr>
        <w:bCs w:val="0"/>
        <w:sz w:val="22"/>
        <w:szCs w:val="22"/>
      </w:rPr>
      <w:t>CIÊNCIA E TECNOLOGIA DO SUDESTE DE MINAS GERAIS</w:t>
    </w:r>
  </w:p>
  <w:p w:rsidR="001C52CD" w:rsidRPr="00290784" w:rsidRDefault="001C52CD" w:rsidP="000F3ED6">
    <w:pPr>
      <w:spacing w:line="360" w:lineRule="auto"/>
      <w:ind w:left="-360"/>
      <w:jc w:val="center"/>
      <w:rPr>
        <w:rFonts w:ascii="Arial Narrow" w:hAnsi="Arial Narrow" w:cs="Times New Roman"/>
        <w:b/>
        <w:color w:val="008000"/>
        <w:sz w:val="22"/>
        <w:szCs w:val="22"/>
      </w:rPr>
    </w:pPr>
    <w:r w:rsidRPr="00692C3F">
      <w:rPr>
        <w:rFonts w:ascii="Arial Narrow" w:hAnsi="Arial Narrow" w:cs="Times New Roman"/>
        <w:b/>
        <w:i/>
        <w:color w:val="008000"/>
        <w:sz w:val="22"/>
        <w:szCs w:val="22"/>
      </w:rPr>
      <w:t>CAMPUS</w:t>
    </w:r>
    <w:r w:rsidRPr="00290784">
      <w:rPr>
        <w:rFonts w:ascii="Arial Narrow" w:hAnsi="Arial Narrow" w:cs="Times New Roman"/>
        <w:b/>
        <w:color w:val="008000"/>
        <w:sz w:val="22"/>
        <w:szCs w:val="22"/>
      </w:rPr>
      <w:t xml:space="preserve"> JUIZ DE FORA</w:t>
    </w:r>
  </w:p>
  <w:p w:rsidR="001C52CD" w:rsidRPr="00AD6763" w:rsidRDefault="001C52CD" w:rsidP="000F3ED6">
    <w:pPr>
      <w:pStyle w:val="NormalWeb"/>
      <w:spacing w:before="0" w:beforeAutospacing="0" w:after="0" w:afterAutospacing="0" w:line="360" w:lineRule="auto"/>
      <w:ind w:left="-357"/>
      <w:jc w:val="center"/>
      <w:rPr>
        <w:rFonts w:ascii="Arial Narrow" w:hAnsi="Arial Narrow"/>
        <w:sz w:val="20"/>
        <w:szCs w:val="20"/>
      </w:rPr>
    </w:pPr>
    <w:r w:rsidRPr="00AD6763">
      <w:rPr>
        <w:rStyle w:val="Forte"/>
        <w:rFonts w:ascii="Arial Narrow" w:hAnsi="Arial Narrow" w:cs="Arial"/>
        <w:sz w:val="20"/>
        <w:szCs w:val="20"/>
      </w:rPr>
      <w:t xml:space="preserve">RECONHECIDO PELA </w:t>
    </w:r>
    <w:hyperlink r:id="rId2" w:history="1">
      <w:r w:rsidRPr="00AD6763">
        <w:rPr>
          <w:rStyle w:val="Hyperlink"/>
          <w:rFonts w:ascii="Arial Narrow" w:hAnsi="Arial Narrow" w:cs="Arial"/>
          <w:b/>
          <w:bCs/>
          <w:sz w:val="20"/>
          <w:szCs w:val="20"/>
        </w:rPr>
        <w:t xml:space="preserve">LEI Nº 11.892, DE 29 DE DEZEMBRO DE </w:t>
      </w:r>
      <w:proofErr w:type="gramStart"/>
      <w:r w:rsidRPr="00AD6763">
        <w:rPr>
          <w:rStyle w:val="Hyperlink"/>
          <w:rFonts w:ascii="Arial Narrow" w:hAnsi="Arial Narrow" w:cs="Arial"/>
          <w:b/>
          <w:bCs/>
          <w:sz w:val="20"/>
          <w:szCs w:val="20"/>
        </w:rPr>
        <w:t>2008.</w:t>
      </w:r>
      <w:proofErr w:type="gramEnd"/>
    </w:hyperlink>
  </w:p>
  <w:p w:rsidR="001C52CD" w:rsidRPr="003E70F3" w:rsidRDefault="001C52CD" w:rsidP="003E70F3">
    <w:pPr>
      <w:pBdr>
        <w:bottom w:val="single" w:sz="4" w:space="1" w:color="auto"/>
      </w:pBdr>
      <w:spacing w:line="360" w:lineRule="auto"/>
      <w:ind w:left="-357"/>
      <w:jc w:val="center"/>
      <w:rPr>
        <w:rFonts w:ascii="Arial Narrow" w:hAnsi="Arial Narrow"/>
        <w:b/>
        <w:sz w:val="20"/>
        <w:szCs w:val="20"/>
      </w:rPr>
    </w:pPr>
    <w:r w:rsidRPr="00AD6763">
      <w:rPr>
        <w:rFonts w:ascii="Arial Narrow" w:hAnsi="Arial Narrow"/>
        <w:b/>
        <w:sz w:val="20"/>
        <w:szCs w:val="20"/>
      </w:rPr>
      <w:t>SUCESSOR DO COLÉGIO TÉCNICO UNIVERSITÁRIO DA UNIVERSIDADE FEDERAL DE JUIZ DE FORA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3016"/>
    <w:multiLevelType w:val="hybridMultilevel"/>
    <w:tmpl w:val="8448567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67F08"/>
    <w:multiLevelType w:val="multilevel"/>
    <w:tmpl w:val="A28A148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inorHAnsi" w:hAnsiTheme="minorHAnsi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D5C100D"/>
    <w:multiLevelType w:val="multilevel"/>
    <w:tmpl w:val="9EFCB35E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5810FAD"/>
    <w:multiLevelType w:val="hybridMultilevel"/>
    <w:tmpl w:val="D2803848"/>
    <w:lvl w:ilvl="0" w:tplc="0416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624D9B"/>
    <w:multiLevelType w:val="multilevel"/>
    <w:tmpl w:val="D7E8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2EE66E48"/>
    <w:multiLevelType w:val="multilevel"/>
    <w:tmpl w:val="9586BC5C"/>
    <w:lvl w:ilvl="0">
      <w:start w:val="1"/>
      <w:numFmt w:val="decimal"/>
      <w:lvlText w:val="%1"/>
      <w:lvlJc w:val="left"/>
      <w:pPr>
        <w:ind w:left="855" w:hanging="855"/>
      </w:pPr>
      <w:rPr>
        <w:rFonts w:ascii="Arial" w:hAnsi="Arial" w:cs="Arial" w:hint="default"/>
      </w:rPr>
    </w:lvl>
    <w:lvl w:ilvl="1">
      <w:start w:val="1"/>
      <w:numFmt w:val="decimal"/>
      <w:lvlText w:val="%1.%2"/>
      <w:lvlJc w:val="left"/>
      <w:pPr>
        <w:ind w:left="855" w:hanging="85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hAnsi="Arial" w:cs="Arial" w:hint="default"/>
      </w:rPr>
    </w:lvl>
  </w:abstractNum>
  <w:abstractNum w:abstractNumId="6">
    <w:nsid w:val="3A896998"/>
    <w:multiLevelType w:val="hybridMultilevel"/>
    <w:tmpl w:val="556EC8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82D0A"/>
    <w:multiLevelType w:val="hybridMultilevel"/>
    <w:tmpl w:val="4294991E"/>
    <w:lvl w:ilvl="0" w:tplc="0416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659064B"/>
    <w:multiLevelType w:val="multilevel"/>
    <w:tmpl w:val="13A285B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749C46EC"/>
    <w:multiLevelType w:val="multilevel"/>
    <w:tmpl w:val="2646BB6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9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2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872" w:hanging="1800"/>
      </w:pPr>
      <w:rPr>
        <w:rFonts w:hint="default"/>
      </w:rPr>
    </w:lvl>
  </w:abstractNum>
  <w:abstractNum w:abstractNumId="10">
    <w:nsid w:val="74B212F1"/>
    <w:multiLevelType w:val="hybridMultilevel"/>
    <w:tmpl w:val="CF16074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10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92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9C"/>
    <w:rsid w:val="00015EDF"/>
    <w:rsid w:val="0002711C"/>
    <w:rsid w:val="000323C3"/>
    <w:rsid w:val="00042124"/>
    <w:rsid w:val="000543F1"/>
    <w:rsid w:val="000911E3"/>
    <w:rsid w:val="000B145C"/>
    <w:rsid w:val="000C2E5D"/>
    <w:rsid w:val="000C3DCC"/>
    <w:rsid w:val="000D4A4A"/>
    <w:rsid w:val="000D57E3"/>
    <w:rsid w:val="000F3ED6"/>
    <w:rsid w:val="00106422"/>
    <w:rsid w:val="00122A00"/>
    <w:rsid w:val="0012695F"/>
    <w:rsid w:val="001513CD"/>
    <w:rsid w:val="0017029C"/>
    <w:rsid w:val="001A0F37"/>
    <w:rsid w:val="001A0F54"/>
    <w:rsid w:val="001C52CD"/>
    <w:rsid w:val="001C5653"/>
    <w:rsid w:val="001D74DF"/>
    <w:rsid w:val="00202289"/>
    <w:rsid w:val="002A4BDD"/>
    <w:rsid w:val="002B07E4"/>
    <w:rsid w:val="002E4A4E"/>
    <w:rsid w:val="002F6A2E"/>
    <w:rsid w:val="0035485F"/>
    <w:rsid w:val="003B7F7C"/>
    <w:rsid w:val="003E70F3"/>
    <w:rsid w:val="00422D5A"/>
    <w:rsid w:val="00431F50"/>
    <w:rsid w:val="004343CA"/>
    <w:rsid w:val="0047032E"/>
    <w:rsid w:val="00497695"/>
    <w:rsid w:val="004A1F86"/>
    <w:rsid w:val="004C346C"/>
    <w:rsid w:val="004D4F4E"/>
    <w:rsid w:val="004D62EF"/>
    <w:rsid w:val="004E5B9D"/>
    <w:rsid w:val="00510F21"/>
    <w:rsid w:val="00513AB9"/>
    <w:rsid w:val="00555A7E"/>
    <w:rsid w:val="00565904"/>
    <w:rsid w:val="005A303D"/>
    <w:rsid w:val="005C387E"/>
    <w:rsid w:val="005E0DFF"/>
    <w:rsid w:val="005F0AD6"/>
    <w:rsid w:val="00611421"/>
    <w:rsid w:val="00613C91"/>
    <w:rsid w:val="00615DA3"/>
    <w:rsid w:val="006606CA"/>
    <w:rsid w:val="006679E3"/>
    <w:rsid w:val="00696F5D"/>
    <w:rsid w:val="006B41FD"/>
    <w:rsid w:val="00713645"/>
    <w:rsid w:val="00737D6C"/>
    <w:rsid w:val="00774D65"/>
    <w:rsid w:val="00784AA5"/>
    <w:rsid w:val="00786C85"/>
    <w:rsid w:val="007A40F7"/>
    <w:rsid w:val="007C2670"/>
    <w:rsid w:val="007C79AD"/>
    <w:rsid w:val="007E4499"/>
    <w:rsid w:val="00811207"/>
    <w:rsid w:val="00823453"/>
    <w:rsid w:val="00876A08"/>
    <w:rsid w:val="00884999"/>
    <w:rsid w:val="0090247E"/>
    <w:rsid w:val="009121C1"/>
    <w:rsid w:val="009145BF"/>
    <w:rsid w:val="00924313"/>
    <w:rsid w:val="0093336F"/>
    <w:rsid w:val="00947EC5"/>
    <w:rsid w:val="00A33322"/>
    <w:rsid w:val="00A56766"/>
    <w:rsid w:val="00AA5DE2"/>
    <w:rsid w:val="00AB48DC"/>
    <w:rsid w:val="00AD348D"/>
    <w:rsid w:val="00B06161"/>
    <w:rsid w:val="00B07C7C"/>
    <w:rsid w:val="00B94E74"/>
    <w:rsid w:val="00BB1D87"/>
    <w:rsid w:val="00BC1A57"/>
    <w:rsid w:val="00BE074E"/>
    <w:rsid w:val="00BE2756"/>
    <w:rsid w:val="00C60C28"/>
    <w:rsid w:val="00C64C4B"/>
    <w:rsid w:val="00D11BEC"/>
    <w:rsid w:val="00D56C1F"/>
    <w:rsid w:val="00D62FB8"/>
    <w:rsid w:val="00DB42D3"/>
    <w:rsid w:val="00DF1EA6"/>
    <w:rsid w:val="00E11758"/>
    <w:rsid w:val="00E23F39"/>
    <w:rsid w:val="00E61C31"/>
    <w:rsid w:val="00E7109C"/>
    <w:rsid w:val="00E96D14"/>
    <w:rsid w:val="00F01098"/>
    <w:rsid w:val="00F44649"/>
    <w:rsid w:val="00F4638C"/>
    <w:rsid w:val="00F4757C"/>
    <w:rsid w:val="00F87075"/>
    <w:rsid w:val="00FD1087"/>
    <w:rsid w:val="00F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9C"/>
    <w:pPr>
      <w:spacing w:after="0" w:line="240" w:lineRule="auto"/>
    </w:pPr>
    <w:rPr>
      <w:rFonts w:ascii="Arial" w:eastAsia="Times New Roman" w:hAnsi="Arial" w:cs="Arial"/>
      <w:sz w:val="52"/>
      <w:szCs w:val="52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C52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09C"/>
    <w:pPr>
      <w:keepNext/>
      <w:jc w:val="center"/>
      <w:outlineLvl w:val="1"/>
    </w:pPr>
    <w:rPr>
      <w:rFonts w:ascii="Arial Narrow" w:hAnsi="Arial Narrow" w:cs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7109C"/>
    <w:rPr>
      <w:rFonts w:ascii="Arial Narrow" w:eastAsia="Times New Roman" w:hAnsi="Arial Narrow" w:cs="Times New Roman"/>
      <w:b/>
      <w:bCs/>
      <w:sz w:val="28"/>
      <w:szCs w:val="24"/>
      <w:lang w:eastAsia="pt-BR"/>
    </w:rPr>
  </w:style>
  <w:style w:type="paragraph" w:styleId="NormalWeb">
    <w:name w:val="Normal (Web)"/>
    <w:basedOn w:val="Normal"/>
    <w:rsid w:val="00E710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qFormat/>
    <w:rsid w:val="00E7109C"/>
    <w:rPr>
      <w:b/>
      <w:bCs/>
    </w:rPr>
  </w:style>
  <w:style w:type="character" w:styleId="Hyperlink">
    <w:name w:val="Hyperlink"/>
    <w:rsid w:val="00E7109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2E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2E5D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ivel1">
    <w:name w:val="Nivel1"/>
    <w:basedOn w:val="Ttulo1"/>
    <w:link w:val="Nivel1Char"/>
    <w:qFormat/>
    <w:rsid w:val="001C52CD"/>
    <w:pPr>
      <w:numPr>
        <w:numId w:val="2"/>
      </w:numPr>
      <w:tabs>
        <w:tab w:val="num" w:pos="1065"/>
      </w:tabs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C52C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1C5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0543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qFormat/>
    <w:rsid w:val="000543F1"/>
    <w:pPr>
      <w:ind w:left="720"/>
      <w:contextualSpacing/>
    </w:pPr>
  </w:style>
  <w:style w:type="character" w:customStyle="1" w:styleId="Nivel1Char">
    <w:name w:val="Nivel1 Char"/>
    <w:basedOn w:val="Fontepargpadro"/>
    <w:link w:val="Nivel1"/>
    <w:locked/>
    <w:rsid w:val="001A0F54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customStyle="1" w:styleId="Standard">
    <w:name w:val="Standard"/>
    <w:rsid w:val="001A0F54"/>
    <w:pPr>
      <w:suppressAutoHyphens/>
      <w:autoSpaceDN w:val="0"/>
      <w:spacing w:after="0" w:line="240" w:lineRule="auto"/>
    </w:pPr>
    <w:rPr>
      <w:rFonts w:ascii="Ecofont_Spranq_eco_Sans" w:eastAsia="Times New Roman" w:hAnsi="Ecofont_Spranq_eco_Sans" w:cs="Tahoma"/>
      <w:kern w:val="3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9C"/>
    <w:pPr>
      <w:spacing w:after="0" w:line="240" w:lineRule="auto"/>
    </w:pPr>
    <w:rPr>
      <w:rFonts w:ascii="Arial" w:eastAsia="Times New Roman" w:hAnsi="Arial" w:cs="Arial"/>
      <w:sz w:val="52"/>
      <w:szCs w:val="52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C52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09C"/>
    <w:pPr>
      <w:keepNext/>
      <w:jc w:val="center"/>
      <w:outlineLvl w:val="1"/>
    </w:pPr>
    <w:rPr>
      <w:rFonts w:ascii="Arial Narrow" w:hAnsi="Arial Narrow" w:cs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7109C"/>
    <w:rPr>
      <w:rFonts w:ascii="Arial Narrow" w:eastAsia="Times New Roman" w:hAnsi="Arial Narrow" w:cs="Times New Roman"/>
      <w:b/>
      <w:bCs/>
      <w:sz w:val="28"/>
      <w:szCs w:val="24"/>
      <w:lang w:eastAsia="pt-BR"/>
    </w:rPr>
  </w:style>
  <w:style w:type="paragraph" w:styleId="NormalWeb">
    <w:name w:val="Normal (Web)"/>
    <w:basedOn w:val="Normal"/>
    <w:rsid w:val="00E710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qFormat/>
    <w:rsid w:val="00E7109C"/>
    <w:rPr>
      <w:b/>
      <w:bCs/>
    </w:rPr>
  </w:style>
  <w:style w:type="character" w:styleId="Hyperlink">
    <w:name w:val="Hyperlink"/>
    <w:rsid w:val="00E7109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2E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2E5D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ivel1">
    <w:name w:val="Nivel1"/>
    <w:basedOn w:val="Ttulo1"/>
    <w:link w:val="Nivel1Char"/>
    <w:qFormat/>
    <w:rsid w:val="001C52CD"/>
    <w:pPr>
      <w:numPr>
        <w:numId w:val="2"/>
      </w:numPr>
      <w:tabs>
        <w:tab w:val="num" w:pos="1065"/>
      </w:tabs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C52C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1C5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0543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qFormat/>
    <w:rsid w:val="000543F1"/>
    <w:pPr>
      <w:ind w:left="720"/>
      <w:contextualSpacing/>
    </w:pPr>
  </w:style>
  <w:style w:type="character" w:customStyle="1" w:styleId="Nivel1Char">
    <w:name w:val="Nivel1 Char"/>
    <w:basedOn w:val="Fontepargpadro"/>
    <w:link w:val="Nivel1"/>
    <w:locked/>
    <w:rsid w:val="001A0F54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customStyle="1" w:styleId="Standard">
    <w:name w:val="Standard"/>
    <w:rsid w:val="001A0F54"/>
    <w:pPr>
      <w:suppressAutoHyphens/>
      <w:autoSpaceDN w:val="0"/>
      <w:spacing w:after="0" w:line="240" w:lineRule="auto"/>
    </w:pPr>
    <w:rPr>
      <w:rFonts w:ascii="Ecofont_Spranq_eco_Sans" w:eastAsia="Times New Roman" w:hAnsi="Ecofont_Spranq_eco_Sans" w:cs="Tahoma"/>
      <w:kern w:val="3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ttp://legislacao.planalto.gov.br/legisla/legislacao.nsf/Viw_Identificacao/lei%2011.892-2008?OpenDocumen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SUDESTE</dc:creator>
  <cp:lastModifiedBy>035109</cp:lastModifiedBy>
  <cp:revision>6</cp:revision>
  <cp:lastPrinted>2017-08-21T17:16:00Z</cp:lastPrinted>
  <dcterms:created xsi:type="dcterms:W3CDTF">2018-01-30T11:42:00Z</dcterms:created>
  <dcterms:modified xsi:type="dcterms:W3CDTF">2019-02-05T12:28:00Z</dcterms:modified>
</cp:coreProperties>
</file>